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E37BF" w14:textId="77777777" w:rsidR="008976D3" w:rsidRDefault="008976D3">
      <w:pPr>
        <w:pStyle w:val="BodyText"/>
        <w:spacing w:before="1"/>
        <w:rPr>
          <w:rFonts w:ascii="Times New Roman"/>
          <w:sz w:val="18"/>
        </w:rPr>
      </w:pPr>
    </w:p>
    <w:p w14:paraId="5B8D50B5" w14:textId="77777777" w:rsidR="00036C4D" w:rsidRPr="00036C4D" w:rsidRDefault="00036C4D" w:rsidP="00CD145D">
      <w:pPr>
        <w:pStyle w:val="BodyText"/>
        <w:jc w:val="center"/>
        <w:rPr>
          <w:b/>
          <w:bCs/>
          <w:color w:val="EB792C"/>
          <w:sz w:val="36"/>
          <w:szCs w:val="36"/>
        </w:rPr>
      </w:pPr>
      <w:r w:rsidRPr="00036C4D">
        <w:rPr>
          <w:b/>
          <w:bCs/>
          <w:color w:val="EB792C"/>
          <w:sz w:val="36"/>
          <w:szCs w:val="36"/>
        </w:rPr>
        <w:t>SCHEMĂ DE AJUTOR DE STAT</w:t>
      </w:r>
    </w:p>
    <w:p w14:paraId="575E240B" w14:textId="77777777" w:rsidR="008976D3" w:rsidRDefault="00036C4D" w:rsidP="00CD145D">
      <w:pPr>
        <w:pStyle w:val="BodyText"/>
        <w:jc w:val="center"/>
        <w:rPr>
          <w:b/>
          <w:bCs/>
          <w:color w:val="EB792C"/>
          <w:sz w:val="36"/>
          <w:szCs w:val="36"/>
        </w:rPr>
      </w:pPr>
      <w:r w:rsidRPr="00036C4D">
        <w:rPr>
          <w:b/>
          <w:bCs/>
          <w:color w:val="EB792C"/>
          <w:sz w:val="36"/>
          <w:szCs w:val="36"/>
        </w:rPr>
        <w:t>Sprijin pentru IMM-uri în vederea depășirii crizei economice generate de pandemia COVID – 19</w:t>
      </w:r>
    </w:p>
    <w:p w14:paraId="5199903D" w14:textId="77777777" w:rsidR="001F5463" w:rsidRDefault="001F5463" w:rsidP="00CD145D">
      <w:pPr>
        <w:pStyle w:val="BodyText"/>
        <w:jc w:val="center"/>
        <w:rPr>
          <w:b/>
          <w:sz w:val="26"/>
        </w:rPr>
      </w:pPr>
      <w:r>
        <w:rPr>
          <w:b/>
          <w:bCs/>
          <w:color w:val="EB792C"/>
          <w:sz w:val="36"/>
          <w:szCs w:val="36"/>
        </w:rPr>
        <w:t>Ma</w:t>
      </w:r>
      <w:r w:rsidRPr="001F5463">
        <w:rPr>
          <w:b/>
          <w:bCs/>
          <w:color w:val="EB792C"/>
          <w:sz w:val="36"/>
          <w:szCs w:val="36"/>
        </w:rPr>
        <w:t>s</w:t>
      </w:r>
      <w:r>
        <w:rPr>
          <w:b/>
          <w:bCs/>
          <w:color w:val="EB792C"/>
          <w:sz w:val="36"/>
          <w:szCs w:val="36"/>
        </w:rPr>
        <w:t>ura 3</w:t>
      </w:r>
      <w:r w:rsidR="00601D1F">
        <w:rPr>
          <w:b/>
          <w:bCs/>
          <w:color w:val="EB792C"/>
          <w:sz w:val="36"/>
          <w:szCs w:val="36"/>
        </w:rPr>
        <w:t xml:space="preserve"> - </w:t>
      </w:r>
      <w:r w:rsidR="00601D1F" w:rsidRPr="00601D1F">
        <w:rPr>
          <w:b/>
          <w:bCs/>
          <w:color w:val="EB792C"/>
          <w:sz w:val="36"/>
          <w:szCs w:val="36"/>
        </w:rPr>
        <w:t>Grant pentru investiții în activități productive</w:t>
      </w:r>
    </w:p>
    <w:p w14:paraId="0B3F50A0" w14:textId="77777777" w:rsidR="008976D3" w:rsidRPr="001F5463" w:rsidRDefault="00CD68E9" w:rsidP="001F5463">
      <w:pPr>
        <w:spacing w:before="231"/>
        <w:ind w:left="163"/>
        <w:jc w:val="both"/>
        <w:rPr>
          <w:b/>
          <w:sz w:val="24"/>
        </w:rPr>
      </w:pPr>
      <w:r>
        <w:rPr>
          <w:b/>
          <w:color w:val="EB792C"/>
          <w:sz w:val="24"/>
        </w:rPr>
        <w:t>Solicitantii eligibili</w:t>
      </w:r>
    </w:p>
    <w:p w14:paraId="1704C326" w14:textId="77777777" w:rsidR="008976D3" w:rsidRPr="006016A6" w:rsidRDefault="00E212C4" w:rsidP="006016A6">
      <w:pPr>
        <w:tabs>
          <w:tab w:val="left" w:pos="709"/>
        </w:tabs>
        <w:ind w:left="709" w:hanging="709"/>
        <w:jc w:val="both"/>
        <w:rPr>
          <w:rFonts w:eastAsia="Times New Roman"/>
          <w:lang w:eastAsia="ro-RO"/>
        </w:rPr>
      </w:pPr>
      <w:r>
        <w:rPr>
          <w:sz w:val="21"/>
        </w:rPr>
        <w:t xml:space="preserve"> </w:t>
      </w:r>
      <w:r w:rsidR="006016A6">
        <w:rPr>
          <w:sz w:val="21"/>
        </w:rPr>
        <w:t xml:space="preserve">  </w:t>
      </w:r>
      <w:r w:rsidR="00CD145D" w:rsidRPr="00CD145D">
        <w:rPr>
          <w:sz w:val="21"/>
        </w:rPr>
        <w:t>IMM-uri</w:t>
      </w:r>
      <w:r w:rsidR="006016A6">
        <w:rPr>
          <w:rFonts w:eastAsia="Times New Roman"/>
          <w:lang w:eastAsia="ro-RO"/>
        </w:rPr>
        <w:t xml:space="preserve"> din toate regiunile României </w:t>
      </w:r>
      <w:r>
        <w:rPr>
          <w:sz w:val="21"/>
        </w:rPr>
        <w:t>cu activitatea in unul din domeniile cuprinse in Anexa 2</w:t>
      </w:r>
    </w:p>
    <w:p w14:paraId="2CBF450C" w14:textId="77777777" w:rsidR="008976D3" w:rsidRDefault="008976D3">
      <w:pPr>
        <w:pStyle w:val="BodyText"/>
        <w:rPr>
          <w:b/>
          <w:sz w:val="24"/>
        </w:rPr>
      </w:pPr>
    </w:p>
    <w:p w14:paraId="40C8B8B2" w14:textId="77777777" w:rsidR="00A34FAF" w:rsidRPr="001F5463" w:rsidRDefault="00E212C4" w:rsidP="00E212C4">
      <w:pPr>
        <w:pStyle w:val="Heading1"/>
        <w:spacing w:before="148"/>
        <w:ind w:left="0"/>
        <w:jc w:val="both"/>
        <w:rPr>
          <w:color w:val="EB792C"/>
        </w:rPr>
      </w:pPr>
      <w:r>
        <w:rPr>
          <w:color w:val="EB792C"/>
        </w:rPr>
        <w:t xml:space="preserve">   Criterii de eligibilitate generale</w:t>
      </w:r>
    </w:p>
    <w:p w14:paraId="6F626E9C" w14:textId="77777777" w:rsidR="00E212C4" w:rsidRPr="008E0E0A" w:rsidRDefault="00E212C4" w:rsidP="00BF081A">
      <w:pPr>
        <w:widowControl/>
        <w:numPr>
          <w:ilvl w:val="0"/>
          <w:numId w:val="3"/>
        </w:numPr>
        <w:suppressAutoHyphens/>
        <w:autoSpaceDE/>
        <w:autoSpaceDN/>
        <w:ind w:right="390"/>
        <w:contextualSpacing/>
        <w:jc w:val="both"/>
        <w:rPr>
          <w:rFonts w:eastAsia="Times New Roman"/>
          <w:lang w:eastAsia="ro-RO"/>
        </w:rPr>
      </w:pPr>
      <w:r w:rsidRPr="00E212C4">
        <w:rPr>
          <w:rFonts w:eastAsia="Times New Roman"/>
          <w:lang w:eastAsia="ro-RO"/>
        </w:rPr>
        <w:t>nu se află în dificultate la data de 31 decembrie 2019</w:t>
      </w:r>
      <w:r w:rsidRPr="008E0E0A">
        <w:rPr>
          <w:rFonts w:eastAsia="Times New Roman"/>
          <w:lang w:eastAsia="ro-RO"/>
        </w:rPr>
        <w:t xml:space="preserve"> în sensul prevederilor art. 2 pct. 18 din Regulamentul (UE) nr. 651/2014 al Comisiei din 17 iunie 2014 de declarare a anumitor categorii de ajutoare compatibile cu piața internă în aplicarea articolelor 107 și 108 din tratat, modificat si completat prin Regulamentul (UE) nr. 1084/2017; </w:t>
      </w:r>
    </w:p>
    <w:p w14:paraId="2E3A50BB" w14:textId="77777777" w:rsidR="00E212C4" w:rsidRPr="00CA0B5A" w:rsidRDefault="00E212C4" w:rsidP="00BF081A">
      <w:pPr>
        <w:widowControl/>
        <w:numPr>
          <w:ilvl w:val="0"/>
          <w:numId w:val="3"/>
        </w:numPr>
        <w:suppressAutoHyphens/>
        <w:autoSpaceDE/>
        <w:autoSpaceDN/>
        <w:ind w:right="390"/>
        <w:contextualSpacing/>
        <w:jc w:val="both"/>
        <w:rPr>
          <w:rFonts w:eastAsia="Times New Roman"/>
          <w:lang w:eastAsia="ro-RO"/>
        </w:rPr>
      </w:pPr>
      <w:r w:rsidRPr="008E0E0A">
        <w:rPr>
          <w:rFonts w:eastAsia="Times New Roman"/>
          <w:lang w:eastAsia="ro-RO"/>
        </w:rPr>
        <w:t>nu există împotriva sa decizii de recuperare a unui ajutor de stat ce nu au fost executate</w:t>
      </w:r>
      <w:r>
        <w:rPr>
          <w:rFonts w:eastAsia="Times New Roman"/>
          <w:lang w:eastAsia="ro-RO"/>
        </w:rPr>
        <w:t xml:space="preserve"> și recuperate integral</w:t>
      </w:r>
      <w:r w:rsidRPr="008E0E0A">
        <w:rPr>
          <w:rFonts w:eastAsia="Times New Roman"/>
          <w:lang w:eastAsia="ro-RO"/>
        </w:rPr>
        <w:t>, conform prevederilor legale în vigoare;</w:t>
      </w:r>
    </w:p>
    <w:p w14:paraId="0E37EBBB" w14:textId="77777777" w:rsidR="00E212C4" w:rsidRPr="00CA0B5A" w:rsidRDefault="00E212C4" w:rsidP="00BF081A">
      <w:pPr>
        <w:pStyle w:val="ListParagraph"/>
        <w:widowControl/>
        <w:numPr>
          <w:ilvl w:val="0"/>
          <w:numId w:val="3"/>
        </w:numPr>
        <w:suppressAutoHyphens/>
        <w:autoSpaceDE/>
        <w:autoSpaceDN/>
        <w:spacing w:before="0"/>
        <w:ind w:right="390"/>
        <w:contextualSpacing/>
        <w:rPr>
          <w:rFonts w:eastAsia="Times New Roman"/>
          <w:lang w:eastAsia="ro-RO"/>
        </w:rPr>
      </w:pPr>
      <w:r w:rsidRPr="008E0E0A">
        <w:rPr>
          <w:rFonts w:eastAsia="Times New Roman"/>
          <w:lang w:eastAsia="ro-RO"/>
        </w:rPr>
        <w:t xml:space="preserve">nu este supusă </w:t>
      </w:r>
      <w:r>
        <w:rPr>
          <w:rFonts w:eastAsia="Times New Roman"/>
          <w:lang w:eastAsia="ro-RO"/>
        </w:rPr>
        <w:t xml:space="preserve">concordatului preventiv, </w:t>
      </w:r>
      <w:r w:rsidRPr="008E0E0A">
        <w:rPr>
          <w:rFonts w:eastAsia="Times New Roman"/>
          <w:lang w:eastAsia="ro-RO"/>
        </w:rPr>
        <w:t>procedurilor de lichidare, insolvență sau faliment.</w:t>
      </w:r>
    </w:p>
    <w:p w14:paraId="125B1797" w14:textId="77777777" w:rsidR="00E212C4" w:rsidRPr="008E0E0A" w:rsidRDefault="00E212C4" w:rsidP="00E212C4">
      <w:pPr>
        <w:suppressAutoHyphens/>
        <w:jc w:val="both"/>
        <w:rPr>
          <w:rFonts w:eastAsia="Times New Roman"/>
          <w:color w:val="000000"/>
          <w:lang w:eastAsia="ar-SA"/>
        </w:rPr>
      </w:pPr>
    </w:p>
    <w:p w14:paraId="4BA4A73D" w14:textId="77777777" w:rsidR="008976D3" w:rsidRDefault="008976D3">
      <w:pPr>
        <w:spacing w:line="228" w:lineRule="auto"/>
        <w:jc w:val="both"/>
        <w:rPr>
          <w:sz w:val="21"/>
        </w:rPr>
      </w:pPr>
    </w:p>
    <w:p w14:paraId="06B0AF86" w14:textId="77777777" w:rsidR="00A34FAF" w:rsidRDefault="00EE2235" w:rsidP="00EE2235">
      <w:pPr>
        <w:spacing w:line="228" w:lineRule="auto"/>
        <w:rPr>
          <w:b/>
          <w:color w:val="EB792C"/>
          <w:sz w:val="24"/>
        </w:rPr>
      </w:pPr>
      <w:r>
        <w:rPr>
          <w:b/>
          <w:color w:val="EB792C"/>
          <w:sz w:val="24"/>
        </w:rPr>
        <w:t xml:space="preserve">    </w:t>
      </w:r>
      <w:r w:rsidRPr="00EE2235">
        <w:rPr>
          <w:b/>
          <w:color w:val="EB792C"/>
          <w:sz w:val="24"/>
        </w:rPr>
        <w:t>Criterii de eligibilitate s</w:t>
      </w:r>
      <w:r>
        <w:rPr>
          <w:b/>
          <w:color w:val="EB792C"/>
          <w:sz w:val="24"/>
        </w:rPr>
        <w:t>pecifice</w:t>
      </w:r>
    </w:p>
    <w:p w14:paraId="434A4B6C" w14:textId="77777777" w:rsidR="00AD2857" w:rsidRPr="00071F69" w:rsidRDefault="00AD2857" w:rsidP="00330BF2">
      <w:pPr>
        <w:pStyle w:val="ListParagraph"/>
        <w:ind w:left="1134" w:right="390"/>
        <w:rPr>
          <w:color w:val="000000"/>
          <w:lang w:eastAsia="ar-SA"/>
        </w:rPr>
      </w:pPr>
      <w:r w:rsidRPr="005C6BA3">
        <w:rPr>
          <w:color w:val="000000"/>
          <w:lang w:eastAsia="ar-SA"/>
        </w:rPr>
        <w:t xml:space="preserve">a) a avut activitate curentă/operațională desfășurată de minim un an înaintea depunerii cererii de </w:t>
      </w:r>
      <w:r w:rsidRPr="00071F69">
        <w:rPr>
          <w:color w:val="000000"/>
          <w:lang w:eastAsia="ar-SA"/>
        </w:rPr>
        <w:t>finanțare;</w:t>
      </w:r>
    </w:p>
    <w:p w14:paraId="143C3A5D" w14:textId="77777777" w:rsidR="00AD2857" w:rsidRPr="00071F69" w:rsidRDefault="00AD2857" w:rsidP="00330BF2">
      <w:pPr>
        <w:pStyle w:val="ListParagraph"/>
        <w:ind w:left="1134" w:right="390"/>
        <w:rPr>
          <w:color w:val="000000"/>
          <w:lang w:eastAsia="ar-SA"/>
        </w:rPr>
      </w:pPr>
      <w:r w:rsidRPr="00071F69">
        <w:rPr>
          <w:color w:val="000000"/>
          <w:lang w:eastAsia="ar-SA"/>
        </w:rPr>
        <w:t>b) a înregistrat profit operațional din activitatea curentă/ordinară în unul din exercițiile financiare din ultimii doi ani înainte de depunerea cererii de finanțare;</w:t>
      </w:r>
    </w:p>
    <w:p w14:paraId="6597CA3D" w14:textId="77777777" w:rsidR="00AD2857" w:rsidRPr="00071F69" w:rsidRDefault="00AD2857" w:rsidP="00330BF2">
      <w:pPr>
        <w:pStyle w:val="ListParagraph"/>
        <w:ind w:left="1134" w:right="390"/>
        <w:rPr>
          <w:color w:val="000000"/>
          <w:lang w:eastAsia="ar-SA"/>
        </w:rPr>
      </w:pPr>
      <w:r w:rsidRPr="00071F69">
        <w:rPr>
          <w:color w:val="000000"/>
          <w:lang w:eastAsia="ar-SA"/>
        </w:rPr>
        <w:t>c) se angajează să asigure sustenabilitatea proiectului, respectiv să asigure desfășurarea activității operaționale/curente pentru o perioadă de minim trei ani după expirarea duratei de implementare a proiectului;</w:t>
      </w:r>
    </w:p>
    <w:p w14:paraId="0B3678CE" w14:textId="77777777" w:rsidR="00AD2857" w:rsidRPr="00F810DE" w:rsidRDefault="00AD2857" w:rsidP="00330BF2">
      <w:pPr>
        <w:pStyle w:val="ListParagraph"/>
        <w:tabs>
          <w:tab w:val="left" w:pos="709"/>
        </w:tabs>
        <w:ind w:left="1134" w:right="390"/>
        <w:rPr>
          <w:color w:val="000000"/>
          <w:lang w:eastAsia="ar-SA"/>
        </w:rPr>
      </w:pPr>
      <w:r w:rsidRPr="00071F69">
        <w:rPr>
          <w:color w:val="000000"/>
          <w:lang w:eastAsia="ar-SA"/>
        </w:rPr>
        <w:t>e) dispune de cofinanțare proprie a proiectului în procent de minim 15% din valoarea proiectului de investiții solicitat pentru finanțare;</w:t>
      </w:r>
    </w:p>
    <w:p w14:paraId="43C526DD" w14:textId="77777777" w:rsidR="00AD2857" w:rsidRDefault="00AD2857" w:rsidP="00EE2235">
      <w:pPr>
        <w:spacing w:line="228" w:lineRule="auto"/>
        <w:rPr>
          <w:b/>
        </w:rPr>
      </w:pPr>
    </w:p>
    <w:p w14:paraId="7D70D6AE" w14:textId="77777777" w:rsidR="00A34FAF" w:rsidRDefault="00A34FAF" w:rsidP="00EE2235">
      <w:pPr>
        <w:spacing w:line="228" w:lineRule="auto"/>
        <w:rPr>
          <w:b/>
        </w:rPr>
      </w:pPr>
    </w:p>
    <w:p w14:paraId="6CE8CEB7" w14:textId="77777777" w:rsidR="00A34FAF" w:rsidRPr="001F5463" w:rsidRDefault="00A34FAF" w:rsidP="001F5463">
      <w:pPr>
        <w:pStyle w:val="Heading1"/>
        <w:spacing w:line="273" w:lineRule="exact"/>
        <w:ind w:left="115"/>
      </w:pPr>
      <w:r>
        <w:rPr>
          <w:color w:val="EB7A2E"/>
        </w:rPr>
        <w:t xml:space="preserve">   Tipuri de investitii pentru care se acorda sprijin</w:t>
      </w:r>
    </w:p>
    <w:p w14:paraId="3A4F25E9" w14:textId="77777777" w:rsidR="00A34FAF" w:rsidRDefault="00A34FAF" w:rsidP="00A34FAF">
      <w:pPr>
        <w:pStyle w:val="ListParagraph"/>
        <w:tabs>
          <w:tab w:val="left" w:pos="709"/>
        </w:tabs>
        <w:ind w:left="1134" w:right="390"/>
        <w:rPr>
          <w:color w:val="000000"/>
          <w:lang w:eastAsia="ar-SA"/>
        </w:rPr>
      </w:pPr>
      <w:r>
        <w:rPr>
          <w:color w:val="000000"/>
          <w:lang w:eastAsia="ar-SA"/>
        </w:rPr>
        <w:t>a)</w:t>
      </w:r>
      <w:r w:rsidRPr="00F810DE">
        <w:rPr>
          <w:color w:val="000000"/>
          <w:lang w:eastAsia="ar-SA"/>
        </w:rPr>
        <w:t xml:space="preserve"> extinderea capacităților de producție existente</w:t>
      </w:r>
      <w:r>
        <w:rPr>
          <w:color w:val="000000"/>
          <w:lang w:eastAsia="ar-SA"/>
        </w:rPr>
        <w:t>,</w:t>
      </w:r>
      <w:r w:rsidRPr="00F810DE">
        <w:rPr>
          <w:color w:val="000000"/>
          <w:lang w:eastAsia="ar-SA"/>
        </w:rPr>
        <w:t xml:space="preserve"> precum și pentru extinderea prestării de servicii; </w:t>
      </w:r>
    </w:p>
    <w:p w14:paraId="096E36FC" w14:textId="77777777" w:rsidR="00A34FAF" w:rsidRDefault="00A34FAF" w:rsidP="00A34FAF">
      <w:pPr>
        <w:pStyle w:val="ListParagraph"/>
        <w:tabs>
          <w:tab w:val="left" w:pos="709"/>
        </w:tabs>
        <w:ind w:left="1134" w:right="390"/>
        <w:rPr>
          <w:color w:val="000000"/>
          <w:lang w:eastAsia="ar-SA"/>
        </w:rPr>
      </w:pPr>
      <w:r>
        <w:rPr>
          <w:color w:val="000000"/>
          <w:lang w:eastAsia="ar-SA"/>
        </w:rPr>
        <w:t xml:space="preserve">b) </w:t>
      </w:r>
      <w:r w:rsidRPr="00F810DE">
        <w:rPr>
          <w:color w:val="000000"/>
          <w:lang w:eastAsia="ar-SA"/>
        </w:rPr>
        <w:t>realizarea de unități noi ale capacităților de producție existente</w:t>
      </w:r>
      <w:r>
        <w:rPr>
          <w:color w:val="000000"/>
          <w:lang w:eastAsia="ar-SA"/>
        </w:rPr>
        <w:t>,</w:t>
      </w:r>
      <w:r w:rsidRPr="00F810DE">
        <w:rPr>
          <w:color w:val="000000"/>
          <w:lang w:eastAsia="ar-SA"/>
        </w:rPr>
        <w:t xml:space="preserve"> precum și pentru realizarea unor unități noi de prestare de servicii;</w:t>
      </w:r>
    </w:p>
    <w:p w14:paraId="64402521" w14:textId="77777777" w:rsidR="00A34FAF" w:rsidRDefault="00A34FAF" w:rsidP="00A34FAF">
      <w:pPr>
        <w:pStyle w:val="ListParagraph"/>
        <w:tabs>
          <w:tab w:val="left" w:pos="709"/>
        </w:tabs>
        <w:ind w:left="1134" w:right="390"/>
        <w:rPr>
          <w:color w:val="000000"/>
          <w:lang w:eastAsia="ar-SA"/>
        </w:rPr>
      </w:pPr>
      <w:r>
        <w:rPr>
          <w:color w:val="000000"/>
          <w:lang w:eastAsia="ar-SA"/>
        </w:rPr>
        <w:t xml:space="preserve">c) </w:t>
      </w:r>
      <w:r w:rsidRPr="00F810DE">
        <w:rPr>
          <w:color w:val="000000"/>
          <w:lang w:eastAsia="ar-SA"/>
        </w:rPr>
        <w:t>reabilitarea/modernizarea unităților de producție existente precum și pentru reabilitarea/</w:t>
      </w:r>
      <w:r>
        <w:rPr>
          <w:color w:val="000000"/>
          <w:lang w:eastAsia="ar-SA"/>
        </w:rPr>
        <w:t xml:space="preserve"> </w:t>
      </w:r>
      <w:r w:rsidRPr="00F810DE">
        <w:rPr>
          <w:color w:val="000000"/>
          <w:lang w:eastAsia="ar-SA"/>
        </w:rPr>
        <w:t>modernizarea unor unități noi de prestare de servicii</w:t>
      </w:r>
      <w:r>
        <w:rPr>
          <w:color w:val="000000"/>
          <w:lang w:eastAsia="ar-SA"/>
        </w:rPr>
        <w:t>.</w:t>
      </w:r>
    </w:p>
    <w:p w14:paraId="0BDD5D0D" w14:textId="77777777" w:rsidR="00A34FAF" w:rsidRDefault="00A34FAF" w:rsidP="00A34FAF">
      <w:pPr>
        <w:pStyle w:val="ListParagraph"/>
        <w:tabs>
          <w:tab w:val="left" w:pos="709"/>
        </w:tabs>
        <w:ind w:left="1134" w:right="390"/>
        <w:rPr>
          <w:color w:val="000000"/>
          <w:lang w:eastAsia="ar-SA"/>
        </w:rPr>
      </w:pPr>
    </w:p>
    <w:p w14:paraId="46476B14" w14:textId="77777777" w:rsidR="001F5463" w:rsidRPr="001F5463" w:rsidRDefault="001F5463" w:rsidP="001F5463">
      <w:pPr>
        <w:tabs>
          <w:tab w:val="left" w:pos="709"/>
        </w:tabs>
        <w:ind w:right="390"/>
        <w:rPr>
          <w:b/>
          <w:color w:val="E36C0A" w:themeColor="accent6" w:themeShade="BF"/>
          <w:lang w:eastAsia="ar-SA"/>
        </w:rPr>
      </w:pPr>
      <w:r>
        <w:rPr>
          <w:b/>
          <w:color w:val="E36C0A" w:themeColor="accent6" w:themeShade="BF"/>
          <w:lang w:eastAsia="ar-SA"/>
        </w:rPr>
        <w:t xml:space="preserve">      </w:t>
      </w:r>
      <w:r w:rsidRPr="00DC1CA8">
        <w:rPr>
          <w:b/>
          <w:color w:val="E36C0A" w:themeColor="accent6" w:themeShade="BF"/>
          <w:sz w:val="24"/>
          <w:lang w:eastAsia="ar-SA"/>
        </w:rPr>
        <w:t>Grant nerambur</w:t>
      </w:r>
      <w:r w:rsidRPr="00DC1CA8">
        <w:rPr>
          <w:b/>
          <w:color w:val="E36C0A" w:themeColor="accent6" w:themeShade="BF"/>
          <w:sz w:val="24"/>
        </w:rPr>
        <w:t>sabil</w:t>
      </w:r>
    </w:p>
    <w:p w14:paraId="3CE3B050" w14:textId="77777777" w:rsidR="001F5463" w:rsidRPr="001F5463" w:rsidRDefault="001F5463" w:rsidP="001F5463">
      <w:pPr>
        <w:widowControl/>
        <w:tabs>
          <w:tab w:val="left" w:pos="709"/>
        </w:tabs>
        <w:autoSpaceDE/>
        <w:autoSpaceDN/>
        <w:contextualSpacing/>
        <w:rPr>
          <w:rFonts w:eastAsia="Times New Roman"/>
          <w:color w:val="000000"/>
          <w:lang w:eastAsia="ar-SA"/>
        </w:rPr>
      </w:pPr>
      <w:r>
        <w:rPr>
          <w:color w:val="000000"/>
          <w:lang w:eastAsia="ar-SA"/>
        </w:rPr>
        <w:t xml:space="preserve">      </w:t>
      </w:r>
      <w:r w:rsidRPr="001F5463">
        <w:rPr>
          <w:color w:val="000000"/>
          <w:lang w:eastAsia="ar-SA"/>
        </w:rPr>
        <w:t>Valoarea maximă a grantului este</w:t>
      </w:r>
      <w:r w:rsidRPr="001F5463">
        <w:rPr>
          <w:rFonts w:eastAsia="Times New Roman"/>
          <w:color w:val="000000"/>
          <w:lang w:eastAsia="ar-SA"/>
        </w:rPr>
        <w:t xml:space="preserve"> echivalentul în lei a sumei cuprinse între 50.000 și  200.000 de euro</w:t>
      </w:r>
      <w:r w:rsidRPr="001F5463">
        <w:rPr>
          <w:color w:val="000000"/>
          <w:lang w:eastAsia="ar-SA"/>
        </w:rPr>
        <w:t xml:space="preserve">. </w:t>
      </w:r>
    </w:p>
    <w:p w14:paraId="05EFC2EF" w14:textId="77777777" w:rsidR="001F5463" w:rsidRPr="00A34FAF" w:rsidRDefault="001F5463" w:rsidP="00A34FAF">
      <w:pPr>
        <w:pStyle w:val="ListParagraph"/>
        <w:tabs>
          <w:tab w:val="left" w:pos="709"/>
        </w:tabs>
        <w:ind w:left="1134" w:right="390"/>
        <w:rPr>
          <w:color w:val="000000"/>
          <w:lang w:eastAsia="ar-SA"/>
        </w:rPr>
        <w:sectPr w:rsidR="001F5463" w:rsidRPr="00A34FAF">
          <w:headerReference w:type="default" r:id="rId7"/>
          <w:footerReference w:type="default" r:id="rId8"/>
          <w:type w:val="continuous"/>
          <w:pgSz w:w="12240" w:h="15840"/>
          <w:pgMar w:top="2100" w:right="640" w:bottom="1360" w:left="720" w:header="840" w:footer="1165" w:gutter="0"/>
          <w:cols w:space="720"/>
        </w:sectPr>
      </w:pPr>
    </w:p>
    <w:p w14:paraId="5A160471" w14:textId="77777777" w:rsidR="008976D3" w:rsidRDefault="008976D3">
      <w:pPr>
        <w:pStyle w:val="BodyText"/>
        <w:spacing w:before="6"/>
        <w:rPr>
          <w:sz w:val="25"/>
        </w:rPr>
      </w:pPr>
    </w:p>
    <w:p w14:paraId="19B5570B" w14:textId="77777777" w:rsidR="008976D3" w:rsidRDefault="00080CD6">
      <w:pPr>
        <w:pStyle w:val="Heading1"/>
        <w:spacing w:before="0"/>
        <w:ind w:left="180"/>
        <w:rPr>
          <w:color w:val="EB7A2E"/>
        </w:rPr>
      </w:pPr>
      <w:r>
        <w:rPr>
          <w:color w:val="EB7A2E"/>
        </w:rPr>
        <w:t>Cheltuieli</w:t>
      </w:r>
      <w:r w:rsidR="00CD68E9">
        <w:rPr>
          <w:color w:val="EB7A2E"/>
        </w:rPr>
        <w:t xml:space="preserve"> eligibile</w:t>
      </w:r>
    </w:p>
    <w:p w14:paraId="5CD8FB5D" w14:textId="77777777" w:rsidR="00080CD6" w:rsidRDefault="00080CD6" w:rsidP="00D70E38">
      <w:pPr>
        <w:pStyle w:val="Heading1"/>
        <w:spacing w:before="0"/>
        <w:ind w:left="180" w:right="390"/>
        <w:rPr>
          <w:color w:val="EB7A2E"/>
        </w:rPr>
      </w:pPr>
    </w:p>
    <w:p w14:paraId="0B300BBC" w14:textId="77777777" w:rsidR="00BE7D3E" w:rsidRPr="00071F69" w:rsidRDefault="00BE7D3E" w:rsidP="00D70E38">
      <w:pPr>
        <w:pStyle w:val="ListParagraph"/>
        <w:tabs>
          <w:tab w:val="left" w:pos="709"/>
        </w:tabs>
        <w:ind w:right="390"/>
        <w:rPr>
          <w:color w:val="000000"/>
          <w:lang w:eastAsia="ar-SA"/>
        </w:rPr>
      </w:pPr>
      <w:r w:rsidRPr="00071F69">
        <w:rPr>
          <w:color w:val="000000"/>
          <w:lang w:eastAsia="ar-SA"/>
        </w:rPr>
        <w:t>a) cheltuieli cu realizarea/achiziția construcțiilor, achiziția de echipamente, utilaje, tehnologii, dotări independente, mobilier de birou și mobilier specific, achiziția de terenuri în limita a 10% din valoarea proiectului, cheltuieli cu consultanța și proiectarea, managementul de proiect, asistența tehnică, dirigenția de șantier, cheltuieli de sistematizare și amenajare teritorială a terenurilor, cheltuieli de mediu, cheltuieli cu racordul la utilități, cheltuieli privind accesibilitatea, cheltuieli de promovare, participare la târguri, evenimente, conferințe, cheltuieli privind studiile, cheltuieli privind drepturile de proprietate intelectuală, precum și orice alte categorii de cheltuieli care sunt în legătură cu proiectul de investiții</w:t>
      </w:r>
      <w:r>
        <w:rPr>
          <w:color w:val="000000"/>
          <w:lang w:eastAsia="ar-SA"/>
        </w:rPr>
        <w:t>;</w:t>
      </w:r>
    </w:p>
    <w:p w14:paraId="4D3EE2D1" w14:textId="77777777" w:rsidR="00BE7D3E" w:rsidRPr="00071F69" w:rsidRDefault="00BE7D3E" w:rsidP="00D70E38">
      <w:pPr>
        <w:pStyle w:val="ListParagraph"/>
        <w:ind w:right="390"/>
        <w:rPr>
          <w:color w:val="000000"/>
          <w:lang w:eastAsia="ar-SA"/>
        </w:rPr>
      </w:pPr>
      <w:r>
        <w:rPr>
          <w:color w:val="000000"/>
          <w:lang w:eastAsia="ar-SA"/>
        </w:rPr>
        <w:t>b</w:t>
      </w:r>
      <w:r w:rsidRPr="00071F69">
        <w:rPr>
          <w:color w:val="000000"/>
          <w:lang w:eastAsia="ar-SA"/>
        </w:rPr>
        <w:t>) cheltuieli pentru realizarea de depozite de echipamente medicale, medicamente, materiale sanitare destinate intervenției pentru situații de urgență în parteneriat cu Inspectoratul General pentru Situații de Urgență;</w:t>
      </w:r>
    </w:p>
    <w:p w14:paraId="00905C9F" w14:textId="77777777" w:rsidR="00BE7D3E" w:rsidRPr="00CA0B5A" w:rsidRDefault="00BE7D3E" w:rsidP="00D70E38">
      <w:pPr>
        <w:pStyle w:val="ListParagraph"/>
        <w:ind w:right="390"/>
        <w:rPr>
          <w:lang w:eastAsia="ar-SA"/>
        </w:rPr>
      </w:pPr>
      <w:r>
        <w:rPr>
          <w:color w:val="000000"/>
          <w:lang w:eastAsia="ar-SA"/>
        </w:rPr>
        <w:t>c</w:t>
      </w:r>
      <w:r w:rsidRPr="00071F69">
        <w:rPr>
          <w:color w:val="000000"/>
          <w:lang w:eastAsia="ar-SA"/>
        </w:rPr>
        <w:t>) cheltuieli cu echipamente, tehnologii, utilaje, dotări independente, obiecte de inventar de natura mijloacelor fixe pentru unitățile de prestări servicii existente. Pentru extinderea, modernizarea/reabilitarea unităților de producție noi și/sau existente sunt eligibile categoriile de cheltuieli prevăzute la lit.</w:t>
      </w:r>
      <w:r>
        <w:rPr>
          <w:color w:val="000000"/>
          <w:lang w:eastAsia="ar-SA"/>
        </w:rPr>
        <w:t xml:space="preserve"> </w:t>
      </w:r>
      <w:r w:rsidRPr="00071F69">
        <w:rPr>
          <w:color w:val="000000"/>
          <w:lang w:eastAsia="ar-SA"/>
        </w:rPr>
        <w:t>a)</w:t>
      </w:r>
      <w:r>
        <w:rPr>
          <w:color w:val="000000"/>
          <w:lang w:eastAsia="ar-SA"/>
        </w:rPr>
        <w:t>.</w:t>
      </w:r>
    </w:p>
    <w:p w14:paraId="3D3DFA6E" w14:textId="77777777" w:rsidR="00EF21D7" w:rsidRPr="00EF21D7" w:rsidRDefault="00EF21D7" w:rsidP="00D70E38">
      <w:pPr>
        <w:widowControl/>
        <w:autoSpaceDE/>
        <w:autoSpaceDN/>
        <w:ind w:left="426" w:right="390"/>
        <w:contextualSpacing/>
        <w:jc w:val="both"/>
        <w:rPr>
          <w:rFonts w:eastAsia="Times New Roman"/>
          <w:lang w:eastAsia="ro-RO"/>
        </w:rPr>
      </w:pPr>
      <w:r w:rsidRPr="00EF21D7">
        <w:rPr>
          <w:rFonts w:eastAsia="Times New Roman"/>
          <w:lang w:eastAsia="ro-RO"/>
        </w:rPr>
        <w:t xml:space="preserve">Beneficiarii care desfăşoară activități în domeniul serviciilor de transport </w:t>
      </w:r>
      <w:r>
        <w:rPr>
          <w:rFonts w:eastAsia="Times New Roman"/>
          <w:lang w:eastAsia="ro-RO"/>
        </w:rPr>
        <w:t xml:space="preserve">pot finanța următoarele </w:t>
      </w:r>
      <w:r w:rsidRPr="00EF21D7">
        <w:rPr>
          <w:rFonts w:eastAsia="Times New Roman"/>
          <w:lang w:eastAsia="ro-RO"/>
        </w:rPr>
        <w:t>categorii de cheltuieli:</w:t>
      </w:r>
    </w:p>
    <w:p w14:paraId="0DBD306C" w14:textId="77777777" w:rsidR="00EF21D7" w:rsidRPr="00071F69" w:rsidRDefault="00EF21D7" w:rsidP="00D70E38">
      <w:pPr>
        <w:pStyle w:val="ListParagraph"/>
        <w:ind w:right="390"/>
        <w:rPr>
          <w:rFonts w:eastAsia="Times New Roman"/>
          <w:lang w:eastAsia="ro-RO"/>
        </w:rPr>
      </w:pPr>
      <w:r w:rsidRPr="00071F69">
        <w:rPr>
          <w:rFonts w:eastAsia="Times New Roman"/>
          <w:lang w:eastAsia="ro-RO"/>
        </w:rPr>
        <w:t>a) cheltuieli cu reabilitarea/modernizarea/extinderea și/sau realizarea unor depouri pentru mijloacele de transport din dotare sau pentru cele care urmează a se achiziționa;</w:t>
      </w:r>
    </w:p>
    <w:p w14:paraId="2DF751BD" w14:textId="77777777" w:rsidR="00EF21D7" w:rsidRPr="00071F69" w:rsidRDefault="00EF21D7" w:rsidP="00D70E38">
      <w:pPr>
        <w:pStyle w:val="ListParagraph"/>
        <w:ind w:right="390"/>
        <w:rPr>
          <w:rFonts w:eastAsia="Times New Roman"/>
          <w:lang w:eastAsia="ro-RO"/>
        </w:rPr>
      </w:pPr>
      <w:r w:rsidRPr="00071F69">
        <w:rPr>
          <w:rFonts w:eastAsia="Times New Roman"/>
          <w:lang w:eastAsia="ro-RO"/>
        </w:rPr>
        <w:t>b) cheltuieli cu achiziția de mijloace de transport pentru transport persoane și mărfuri necesare pentru desfășurarea activităților de transport cu excepția mijloacelor de transport în regim de taxi sau a celor care sunt destinate activităților administrative ale operatorului economic ori activităților de transport în interes propriu al acestora;</w:t>
      </w:r>
    </w:p>
    <w:p w14:paraId="04078379" w14:textId="77777777" w:rsidR="00EF21D7" w:rsidRPr="00CA0B5A" w:rsidRDefault="00EF21D7" w:rsidP="00D70E38">
      <w:pPr>
        <w:pStyle w:val="ListParagraph"/>
        <w:ind w:right="390"/>
        <w:rPr>
          <w:lang w:eastAsia="ro-RO"/>
        </w:rPr>
      </w:pPr>
      <w:r w:rsidRPr="00071F69">
        <w:rPr>
          <w:rFonts w:eastAsia="Times New Roman"/>
          <w:lang w:eastAsia="ro-RO"/>
        </w:rPr>
        <w:t>c) cheltuieli privind dotarea mijloacelor de transport existente cu echipamente și tehnologii care conduc la îmbunătățirea confortului/calității serviciilor de transport persoane și mărfuri prestate.</w:t>
      </w:r>
    </w:p>
    <w:p w14:paraId="2F4B7B32" w14:textId="77777777" w:rsidR="00BE7D3E" w:rsidRDefault="00BE7D3E">
      <w:pPr>
        <w:pStyle w:val="Heading1"/>
        <w:spacing w:before="0"/>
        <w:ind w:left="180"/>
      </w:pPr>
    </w:p>
    <w:p w14:paraId="7DC1F684" w14:textId="77777777" w:rsidR="003E0F5F" w:rsidRPr="00DC1CA8" w:rsidRDefault="00E16CEF" w:rsidP="003E0F5F">
      <w:pPr>
        <w:widowControl/>
        <w:suppressAutoHyphens/>
        <w:autoSpaceDE/>
        <w:autoSpaceDN/>
        <w:contextualSpacing/>
        <w:rPr>
          <w:rFonts w:eastAsia="Times New Roman"/>
          <w:b/>
          <w:color w:val="E36C0A" w:themeColor="accent6" w:themeShade="BF"/>
          <w:sz w:val="24"/>
        </w:rPr>
      </w:pPr>
      <w:r>
        <w:rPr>
          <w:rFonts w:eastAsia="Times New Roman"/>
          <w:color w:val="000000"/>
        </w:rPr>
        <w:t xml:space="preserve">   </w:t>
      </w:r>
      <w:r w:rsidR="003E0F5F" w:rsidRPr="00DC1CA8">
        <w:rPr>
          <w:rFonts w:eastAsia="Times New Roman"/>
          <w:b/>
          <w:color w:val="E36C0A" w:themeColor="accent6" w:themeShade="BF"/>
          <w:sz w:val="24"/>
        </w:rPr>
        <w:t>Documente nece</w:t>
      </w:r>
      <w:r w:rsidRPr="00DC1CA8">
        <w:rPr>
          <w:rFonts w:eastAsia="Times New Roman"/>
          <w:b/>
          <w:color w:val="E36C0A" w:themeColor="accent6" w:themeShade="BF"/>
          <w:sz w:val="24"/>
        </w:rPr>
        <w:t>sare</w:t>
      </w:r>
    </w:p>
    <w:p w14:paraId="151B1F7D" w14:textId="77777777" w:rsidR="00840FA5" w:rsidRDefault="00840FA5" w:rsidP="003E0F5F">
      <w:pPr>
        <w:widowControl/>
        <w:suppressAutoHyphens/>
        <w:autoSpaceDE/>
        <w:autoSpaceDN/>
        <w:contextualSpacing/>
        <w:rPr>
          <w:rFonts w:eastAsia="Times New Roman"/>
          <w:b/>
          <w:color w:val="E36C0A" w:themeColor="accent6" w:themeShade="BF"/>
        </w:rPr>
      </w:pPr>
    </w:p>
    <w:p w14:paraId="4C93C9DD" w14:textId="77777777" w:rsidR="0070314F" w:rsidRPr="00840FA5" w:rsidRDefault="00840FA5" w:rsidP="00840FA5">
      <w:pPr>
        <w:pStyle w:val="ListParagraph"/>
        <w:widowControl/>
        <w:suppressAutoHyphens/>
        <w:autoSpaceDE/>
        <w:autoSpaceDN/>
        <w:spacing w:before="0"/>
        <w:ind w:left="720" w:firstLine="0"/>
        <w:contextualSpacing/>
        <w:rPr>
          <w:rFonts w:eastAsia="Times New Roman"/>
          <w:color w:val="000000"/>
        </w:rPr>
      </w:pPr>
      <w:r>
        <w:rPr>
          <w:rFonts w:eastAsia="Times New Roman"/>
          <w:color w:val="000000"/>
        </w:rPr>
        <w:t>Cerere de finanțare, însoțită de documentația necesară analizei solicitării, care cuprinde:</w:t>
      </w:r>
    </w:p>
    <w:p w14:paraId="5CB3F9C0" w14:textId="77777777" w:rsidR="003E0F5F" w:rsidRPr="00EB3D7A" w:rsidRDefault="003E0F5F" w:rsidP="00E94095">
      <w:pPr>
        <w:pStyle w:val="ListParagraph"/>
        <w:widowControl/>
        <w:numPr>
          <w:ilvl w:val="0"/>
          <w:numId w:val="6"/>
        </w:numPr>
        <w:tabs>
          <w:tab w:val="left" w:pos="1701"/>
        </w:tabs>
        <w:suppressAutoHyphens/>
        <w:autoSpaceDE/>
        <w:autoSpaceDN/>
        <w:spacing w:before="0"/>
        <w:ind w:left="1134" w:right="390"/>
        <w:contextualSpacing/>
        <w:rPr>
          <w:rFonts w:eastAsia="Times New Roman"/>
          <w:color w:val="000000"/>
        </w:rPr>
      </w:pPr>
      <w:r w:rsidRPr="00EB3D7A">
        <w:rPr>
          <w:rFonts w:eastAsia="Times New Roman"/>
          <w:color w:val="000000"/>
        </w:rPr>
        <w:t>documentaţia juridică a beneficiarului de fonduri nerambursabile (după caz, act constitutiv, certificat de înregistrare la O</w:t>
      </w:r>
      <w:r>
        <w:rPr>
          <w:rFonts w:eastAsia="Times New Roman"/>
          <w:color w:val="000000"/>
        </w:rPr>
        <w:t>N</w:t>
      </w:r>
      <w:r w:rsidRPr="00EB3D7A">
        <w:rPr>
          <w:rFonts w:eastAsia="Times New Roman"/>
          <w:color w:val="000000"/>
        </w:rPr>
        <w:t>RC, certificat constatator);</w:t>
      </w:r>
    </w:p>
    <w:p w14:paraId="7F812C1D" w14:textId="77777777" w:rsidR="003E0F5F" w:rsidRPr="008E0E0A" w:rsidRDefault="003E0F5F" w:rsidP="00E94095">
      <w:pPr>
        <w:tabs>
          <w:tab w:val="left" w:pos="1701"/>
        </w:tabs>
        <w:suppressAutoHyphens/>
        <w:ind w:left="1134" w:right="390" w:hanging="567"/>
        <w:jc w:val="both"/>
        <w:rPr>
          <w:rFonts w:eastAsia="Times New Roman"/>
          <w:color w:val="000000"/>
        </w:rPr>
      </w:pPr>
      <w:r w:rsidRPr="008E0E0A">
        <w:rPr>
          <w:rFonts w:eastAsia="Times New Roman"/>
          <w:color w:val="000000"/>
        </w:rPr>
        <w:t>b)</w:t>
      </w:r>
      <w:r w:rsidRPr="008E0E0A">
        <w:rPr>
          <w:rFonts w:eastAsia="Times New Roman"/>
          <w:color w:val="000000"/>
        </w:rPr>
        <w:tab/>
        <w:t>documentaţia financiară (situația financiară aferentă anului 2019 depusă la Administrația Financiară, ultima balanţă de verificare încheiată</w:t>
      </w:r>
      <w:r w:rsidR="00F31369">
        <w:rPr>
          <w:rFonts w:eastAsia="Times New Roman"/>
          <w:color w:val="000000"/>
        </w:rPr>
        <w:t xml:space="preserve"> la data depunerii cererii</w:t>
      </w:r>
      <w:r w:rsidRPr="008E0E0A">
        <w:rPr>
          <w:rFonts w:eastAsia="Times New Roman"/>
          <w:color w:val="000000"/>
        </w:rPr>
        <w:t>);</w:t>
      </w:r>
    </w:p>
    <w:p w14:paraId="19864DEC" w14:textId="77777777" w:rsidR="003E0F5F" w:rsidRPr="008E0E0A" w:rsidRDefault="003E0F5F" w:rsidP="00E94095">
      <w:pPr>
        <w:tabs>
          <w:tab w:val="left" w:pos="1701"/>
        </w:tabs>
        <w:suppressAutoHyphens/>
        <w:ind w:left="1134" w:right="390" w:hanging="567"/>
        <w:jc w:val="both"/>
        <w:rPr>
          <w:rFonts w:eastAsia="Times New Roman"/>
          <w:color w:val="000000"/>
        </w:rPr>
      </w:pPr>
      <w:r w:rsidRPr="008E0E0A">
        <w:rPr>
          <w:rFonts w:eastAsia="Times New Roman"/>
          <w:color w:val="000000"/>
        </w:rPr>
        <w:t>c)</w:t>
      </w:r>
      <w:r w:rsidRPr="008E0E0A">
        <w:rPr>
          <w:rFonts w:eastAsia="Times New Roman"/>
          <w:color w:val="000000"/>
        </w:rPr>
        <w:tab/>
        <w:t>documentaţia tehnică în cazul</w:t>
      </w:r>
      <w:r w:rsidRPr="008E0E0A">
        <w:t xml:space="preserve"> </w:t>
      </w:r>
      <w:r w:rsidRPr="008E0E0A">
        <w:rPr>
          <w:rFonts w:eastAsia="Times New Roman"/>
          <w:color w:val="000000"/>
        </w:rPr>
        <w:t>investițiilor în activități productive, respectiv Plan de afaceri</w:t>
      </w:r>
      <w:r>
        <w:rPr>
          <w:rFonts w:eastAsia="Times New Roman"/>
          <w:color w:val="000000"/>
        </w:rPr>
        <w:t xml:space="preserve"> în format simplificat</w:t>
      </w:r>
      <w:r w:rsidRPr="008E0E0A">
        <w:rPr>
          <w:rFonts w:eastAsia="Times New Roman"/>
          <w:color w:val="000000"/>
        </w:rPr>
        <w:t>;</w:t>
      </w:r>
    </w:p>
    <w:p w14:paraId="5068141A" w14:textId="77777777" w:rsidR="003E0F5F" w:rsidRDefault="003E0F5F" w:rsidP="00E94095">
      <w:pPr>
        <w:tabs>
          <w:tab w:val="left" w:pos="1701"/>
        </w:tabs>
        <w:suppressAutoHyphens/>
        <w:ind w:left="1134" w:right="390" w:hanging="567"/>
        <w:jc w:val="both"/>
        <w:rPr>
          <w:rFonts w:eastAsia="Times New Roman"/>
          <w:lang w:eastAsia="ro-RO"/>
        </w:rPr>
      </w:pPr>
      <w:r>
        <w:rPr>
          <w:rFonts w:eastAsia="Times New Roman"/>
          <w:color w:val="000000"/>
        </w:rPr>
        <w:t>d</w:t>
      </w:r>
      <w:r w:rsidRPr="008E0E0A">
        <w:rPr>
          <w:rFonts w:eastAsia="Times New Roman"/>
          <w:color w:val="000000"/>
        </w:rPr>
        <w:t xml:space="preserve">) </w:t>
      </w:r>
      <w:r w:rsidRPr="008E0E0A">
        <w:rPr>
          <w:rFonts w:eastAsia="Times New Roman"/>
          <w:color w:val="000000"/>
        </w:rPr>
        <w:tab/>
        <w:t>declarația pe propria răspunderea a beneficiarului privind faptul că</w:t>
      </w:r>
      <w:r>
        <w:rPr>
          <w:rFonts w:eastAsia="Times New Roman"/>
          <w:color w:val="000000"/>
        </w:rPr>
        <w:t xml:space="preserve"> nu se afla în dificultate la 31.12.2019; că</w:t>
      </w:r>
      <w:r w:rsidRPr="008E0E0A">
        <w:rPr>
          <w:rFonts w:eastAsia="Times New Roman"/>
          <w:color w:val="000000"/>
        </w:rPr>
        <w:t xml:space="preserve"> nu a mai beneficiat de ajutor de stat pentru aceleași costuri eligibile</w:t>
      </w:r>
      <w:r>
        <w:rPr>
          <w:rFonts w:eastAsia="Times New Roman"/>
          <w:color w:val="000000"/>
        </w:rPr>
        <w:t xml:space="preserve">; </w:t>
      </w:r>
      <w:r w:rsidRPr="008E0E0A">
        <w:rPr>
          <w:rFonts w:eastAsia="Times New Roman"/>
          <w:lang w:eastAsia="ro-RO"/>
        </w:rPr>
        <w:t>nu există împotriva sa decizii de recuperare a unui ajutor de stat</w:t>
      </w:r>
      <w:r>
        <w:rPr>
          <w:rFonts w:eastAsia="Times New Roman"/>
          <w:lang w:eastAsia="ro-RO"/>
        </w:rPr>
        <w:t>/de minimis</w:t>
      </w:r>
      <w:r w:rsidRPr="008E0E0A">
        <w:rPr>
          <w:rFonts w:eastAsia="Times New Roman"/>
          <w:lang w:eastAsia="ro-RO"/>
        </w:rPr>
        <w:t xml:space="preserve"> ce nu au fost executate</w:t>
      </w:r>
      <w:r>
        <w:rPr>
          <w:rFonts w:eastAsia="Times New Roman"/>
          <w:lang w:eastAsia="ro-RO"/>
        </w:rPr>
        <w:t xml:space="preserve"> sau recuperate; </w:t>
      </w:r>
    </w:p>
    <w:p w14:paraId="43D7FA38" w14:textId="77777777" w:rsidR="00235FAF" w:rsidRDefault="00235FAF" w:rsidP="00E94095">
      <w:pPr>
        <w:tabs>
          <w:tab w:val="left" w:pos="1701"/>
        </w:tabs>
        <w:suppressAutoHyphens/>
        <w:ind w:left="1134" w:right="390" w:hanging="567"/>
        <w:jc w:val="both"/>
        <w:rPr>
          <w:rFonts w:eastAsia="Times New Roman"/>
          <w:lang w:eastAsia="ro-RO"/>
        </w:rPr>
      </w:pPr>
    </w:p>
    <w:p w14:paraId="4FA708D7" w14:textId="77777777" w:rsidR="00235FAF" w:rsidRDefault="00235FAF" w:rsidP="00E94095">
      <w:pPr>
        <w:tabs>
          <w:tab w:val="left" w:pos="1701"/>
        </w:tabs>
        <w:suppressAutoHyphens/>
        <w:ind w:left="1134" w:right="390" w:hanging="567"/>
        <w:jc w:val="both"/>
        <w:rPr>
          <w:rFonts w:eastAsia="Times New Roman"/>
          <w:lang w:eastAsia="ro-RO"/>
        </w:rPr>
      </w:pPr>
    </w:p>
    <w:p w14:paraId="560AF96B" w14:textId="77777777" w:rsidR="00065887" w:rsidRDefault="00065887" w:rsidP="00E94095">
      <w:pPr>
        <w:tabs>
          <w:tab w:val="left" w:pos="1701"/>
        </w:tabs>
        <w:suppressAutoHyphens/>
        <w:ind w:left="1134" w:right="390" w:hanging="567"/>
        <w:jc w:val="both"/>
        <w:rPr>
          <w:rFonts w:eastAsia="Times New Roman"/>
          <w:lang w:eastAsia="ro-RO"/>
        </w:rPr>
      </w:pPr>
    </w:p>
    <w:p w14:paraId="7E0F6B7D" w14:textId="77777777" w:rsidR="00235FAF" w:rsidRDefault="00235FAF" w:rsidP="00E94095">
      <w:pPr>
        <w:tabs>
          <w:tab w:val="left" w:pos="1701"/>
        </w:tabs>
        <w:suppressAutoHyphens/>
        <w:ind w:left="1134" w:right="390" w:hanging="567"/>
        <w:jc w:val="both"/>
        <w:rPr>
          <w:rFonts w:eastAsia="Times New Roman"/>
          <w:lang w:eastAsia="ro-RO"/>
        </w:rPr>
      </w:pPr>
    </w:p>
    <w:p w14:paraId="309B90A6" w14:textId="77777777" w:rsidR="00235FAF" w:rsidRDefault="00235FAF" w:rsidP="00E94095">
      <w:pPr>
        <w:tabs>
          <w:tab w:val="left" w:pos="1701"/>
        </w:tabs>
        <w:suppressAutoHyphens/>
        <w:ind w:left="1134" w:right="390" w:hanging="567"/>
        <w:jc w:val="both"/>
        <w:rPr>
          <w:rFonts w:eastAsia="Times New Roman"/>
          <w:lang w:eastAsia="ro-RO"/>
        </w:rPr>
      </w:pPr>
    </w:p>
    <w:p w14:paraId="5B08FC0E" w14:textId="77777777" w:rsidR="00235FAF" w:rsidRDefault="00235FAF" w:rsidP="00E94095">
      <w:pPr>
        <w:tabs>
          <w:tab w:val="left" w:pos="1701"/>
        </w:tabs>
        <w:suppressAutoHyphens/>
        <w:ind w:left="1134" w:right="390" w:hanging="567"/>
        <w:jc w:val="both"/>
        <w:rPr>
          <w:rFonts w:eastAsia="Times New Roman"/>
          <w:lang w:eastAsia="ro-RO"/>
        </w:rPr>
      </w:pPr>
    </w:p>
    <w:sectPr w:rsidR="00235FAF">
      <w:pgSz w:w="12240" w:h="15840"/>
      <w:pgMar w:top="2120" w:right="640" w:bottom="1360" w:left="720" w:header="840" w:footer="11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966EB" w14:textId="77777777" w:rsidR="00C03BBA" w:rsidRDefault="00C03BBA">
      <w:r>
        <w:separator/>
      </w:r>
    </w:p>
  </w:endnote>
  <w:endnote w:type="continuationSeparator" w:id="0">
    <w:p w14:paraId="7327CCFD" w14:textId="77777777" w:rsidR="00C03BBA" w:rsidRDefault="00C0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3A75F" w14:textId="77777777" w:rsidR="008976D3" w:rsidRDefault="00C03BBA">
    <w:pPr>
      <w:pStyle w:val="BodyText"/>
      <w:spacing w:line="14" w:lineRule="auto"/>
      <w:rPr>
        <w:sz w:val="20"/>
      </w:rPr>
    </w:pPr>
    <w:r>
      <w:pict w14:anchorId="7CC99ADD">
        <v:rect id="_x0000_s2051" style="position:absolute;margin-left:0;margin-top:708.1pt;width:612pt;height:83.9pt;z-index:-15799808;mso-position-horizontal-relative:page;mso-position-vertical-relative:page" fillcolor="#eb1e21" stroked="f">
          <w10:wrap anchorx="page" anchory="page"/>
        </v:rect>
      </w:pict>
    </w:r>
    <w:r>
      <w:pict w14:anchorId="5D470433">
        <v:shapetype id="_x0000_t202" coordsize="21600,21600" o:spt="202" path="m,l,21600r21600,l21600,xe">
          <v:stroke joinstyle="miter"/>
          <v:path gradientshapeok="t" o:connecttype="rect"/>
        </v:shapetype>
        <v:shape id="_x0000_s2050" type="#_x0000_t202" style="position:absolute;margin-left:332.15pt;margin-top:718.75pt;width:228.5pt;height:58.2pt;z-index:-15799296;mso-position-horizontal-relative:page;mso-position-vertical-relative:page" filled="f" stroked="f">
          <v:textbox style="mso-next-textbox:#_x0000_s2050" inset="0,0,0,0">
            <w:txbxContent>
              <w:p w14:paraId="22F6D1D3" w14:textId="77777777" w:rsidR="008976D3" w:rsidRDefault="00CD68E9">
                <w:pPr>
                  <w:spacing w:before="19"/>
                  <w:ind w:left="1189"/>
                  <w:rPr>
                    <w:rFonts w:ascii="Courier New"/>
                    <w:b/>
                    <w:sz w:val="20"/>
                  </w:rPr>
                </w:pPr>
                <w:r>
                  <w:rPr>
                    <w:rFonts w:ascii="Courier New"/>
                    <w:b/>
                    <w:color w:val="FFFFFF"/>
                    <w:sz w:val="20"/>
                  </w:rPr>
                  <w:t>REI INTERNATIONAL</w:t>
                </w:r>
                <w:r>
                  <w:rPr>
                    <w:rFonts w:ascii="Courier New"/>
                    <w:b/>
                    <w:color w:val="FFFFFF"/>
                    <w:spacing w:val="-36"/>
                    <w:sz w:val="20"/>
                  </w:rPr>
                  <w:t xml:space="preserve"> </w:t>
                </w:r>
                <w:r>
                  <w:rPr>
                    <w:rFonts w:ascii="Courier New"/>
                    <w:b/>
                    <w:color w:val="FFFFFF"/>
                    <w:sz w:val="20"/>
                  </w:rPr>
                  <w:t>CONSULTING</w:t>
                </w:r>
              </w:p>
              <w:p w14:paraId="71DC3EAD" w14:textId="77777777" w:rsidR="008976D3" w:rsidRDefault="00CD68E9">
                <w:pPr>
                  <w:spacing w:before="157" w:line="226" w:lineRule="exact"/>
                  <w:ind w:right="18"/>
                  <w:jc w:val="right"/>
                  <w:rPr>
                    <w:rFonts w:ascii="Courier New"/>
                    <w:b/>
                    <w:sz w:val="20"/>
                  </w:rPr>
                </w:pPr>
                <w:r>
                  <w:rPr>
                    <w:rFonts w:ascii="Courier New"/>
                    <w:b/>
                    <w:color w:val="FFFFFF"/>
                    <w:sz w:val="20"/>
                  </w:rPr>
                  <w:t>str. Ciprian Porumbescu nr. 6 sector</w:t>
                </w:r>
                <w:r>
                  <w:rPr>
                    <w:rFonts w:ascii="Courier New"/>
                    <w:b/>
                    <w:color w:val="FFFFFF"/>
                    <w:spacing w:val="-46"/>
                    <w:sz w:val="20"/>
                  </w:rPr>
                  <w:t xml:space="preserve"> </w:t>
                </w:r>
                <w:r>
                  <w:rPr>
                    <w:rFonts w:ascii="Courier New"/>
                    <w:b/>
                    <w:color w:val="FFFFFF"/>
                    <w:sz w:val="20"/>
                  </w:rPr>
                  <w:t>1</w:t>
                </w:r>
              </w:p>
              <w:p w14:paraId="295D6770" w14:textId="77777777" w:rsidR="008976D3" w:rsidRDefault="00CD68E9">
                <w:pPr>
                  <w:spacing w:line="226" w:lineRule="exact"/>
                  <w:ind w:right="18"/>
                  <w:jc w:val="right"/>
                  <w:rPr>
                    <w:rFonts w:ascii="Courier New" w:hAnsi="Courier New"/>
                    <w:b/>
                    <w:sz w:val="20"/>
                  </w:rPr>
                </w:pPr>
                <w:r>
                  <w:rPr>
                    <w:rFonts w:ascii="Courier New" w:hAnsi="Courier New"/>
                    <w:b/>
                    <w:color w:val="FFFFFF"/>
                    <w:w w:val="85"/>
                    <w:sz w:val="20"/>
                  </w:rPr>
                  <w:t>București</w:t>
                </w:r>
              </w:p>
              <w:p w14:paraId="7F55FF70" w14:textId="77777777" w:rsidR="008976D3" w:rsidRDefault="00C03BBA">
                <w:pPr>
                  <w:spacing w:before="62"/>
                  <w:ind w:right="18"/>
                  <w:jc w:val="right"/>
                  <w:rPr>
                    <w:rFonts w:ascii="Courier New"/>
                    <w:b/>
                    <w:sz w:val="20"/>
                  </w:rPr>
                </w:pPr>
                <w:hyperlink r:id="rId1">
                  <w:r w:rsidR="00CD68E9">
                    <w:rPr>
                      <w:rFonts w:ascii="Courier New"/>
                      <w:b/>
                      <w:color w:val="FFFFFF"/>
                      <w:w w:val="85"/>
                      <w:sz w:val="20"/>
                    </w:rPr>
                    <w:t>www.reigrup.ro</w:t>
                  </w:r>
                </w:hyperlink>
              </w:p>
            </w:txbxContent>
          </v:textbox>
          <w10:wrap anchorx="page" anchory="page"/>
        </v:shape>
      </w:pict>
    </w:r>
    <w:r>
      <w:pict w14:anchorId="0878F25F">
        <v:shape id="_x0000_s2049" type="#_x0000_t202" style="position:absolute;margin-left:14.6pt;margin-top:723.9pt;width:248.05pt;height:49.45pt;z-index:-15798784;mso-position-horizontal-relative:page;mso-position-vertical-relative:page" filled="f" stroked="f">
          <v:textbox style="mso-next-textbox:#_x0000_s2049" inset="0,0,0,0">
            <w:txbxContent>
              <w:p w14:paraId="17651394" w14:textId="77777777" w:rsidR="008976D3" w:rsidRDefault="00CD68E9">
                <w:pPr>
                  <w:spacing w:before="19"/>
                  <w:ind w:left="20"/>
                  <w:rPr>
                    <w:rFonts w:ascii="Courier New"/>
                    <w:b/>
                    <w:sz w:val="20"/>
                  </w:rPr>
                </w:pPr>
                <w:r>
                  <w:rPr>
                    <w:rFonts w:ascii="Courier New"/>
                    <w:b/>
                    <w:color w:val="FFFFFF"/>
                    <w:sz w:val="20"/>
                  </w:rPr>
                  <w:t>Tel.: 0311 062</w:t>
                </w:r>
                <w:r>
                  <w:rPr>
                    <w:rFonts w:ascii="Courier New"/>
                    <w:b/>
                    <w:color w:val="FFFFFF"/>
                    <w:spacing w:val="-22"/>
                    <w:sz w:val="20"/>
                  </w:rPr>
                  <w:t xml:space="preserve"> </w:t>
                </w:r>
                <w:r>
                  <w:rPr>
                    <w:rFonts w:ascii="Courier New"/>
                    <w:b/>
                    <w:color w:val="FFFFFF"/>
                    <w:sz w:val="20"/>
                  </w:rPr>
                  <w:t>526</w:t>
                </w:r>
              </w:p>
              <w:p w14:paraId="1BACD0DC" w14:textId="77777777" w:rsidR="008976D3" w:rsidRDefault="00CD68E9">
                <w:pPr>
                  <w:spacing w:before="141"/>
                  <w:ind w:left="20"/>
                  <w:rPr>
                    <w:rFonts w:ascii="Courier New"/>
                    <w:b/>
                    <w:sz w:val="20"/>
                  </w:rPr>
                </w:pPr>
                <w:r>
                  <w:rPr>
                    <w:rFonts w:ascii="Courier New"/>
                    <w:b/>
                    <w:color w:val="FFFFFF"/>
                    <w:sz w:val="20"/>
                  </w:rPr>
                  <w:t>Mob.: 0755 046</w:t>
                </w:r>
                <w:r>
                  <w:rPr>
                    <w:rFonts w:ascii="Courier New"/>
                    <w:b/>
                    <w:color w:val="FFFFFF"/>
                    <w:spacing w:val="-22"/>
                    <w:sz w:val="20"/>
                  </w:rPr>
                  <w:t xml:space="preserve"> </w:t>
                </w:r>
                <w:r>
                  <w:rPr>
                    <w:rFonts w:ascii="Courier New"/>
                    <w:b/>
                    <w:color w:val="FFFFFF"/>
                    <w:sz w:val="20"/>
                  </w:rPr>
                  <w:t>434</w:t>
                </w:r>
              </w:p>
              <w:p w14:paraId="4FD55552" w14:textId="77777777" w:rsidR="008976D3" w:rsidRDefault="00CD68E9">
                <w:pPr>
                  <w:spacing w:before="128"/>
                  <w:ind w:left="20"/>
                  <w:rPr>
                    <w:rFonts w:ascii="Courier New"/>
                    <w:b/>
                    <w:sz w:val="20"/>
                  </w:rPr>
                </w:pPr>
                <w:r>
                  <w:rPr>
                    <w:rFonts w:ascii="Courier New"/>
                    <w:b/>
                    <w:color w:val="FFFFFF"/>
                    <w:sz w:val="20"/>
                  </w:rPr>
                  <w:t xml:space="preserve">Email: </w:t>
                </w:r>
                <w:hyperlink r:id="rId2">
                  <w:r>
                    <w:rPr>
                      <w:rFonts w:ascii="Courier New"/>
                      <w:b/>
                      <w:color w:val="FFFFFF"/>
                      <w:sz w:val="20"/>
                    </w:rPr>
                    <w:t>roxana.mircea@fonduri-europene.tel</w:t>
                  </w:r>
                </w:hyperlink>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01179" w14:textId="77777777" w:rsidR="00C03BBA" w:rsidRDefault="00C03BBA">
      <w:r>
        <w:separator/>
      </w:r>
    </w:p>
  </w:footnote>
  <w:footnote w:type="continuationSeparator" w:id="0">
    <w:p w14:paraId="422D938F" w14:textId="77777777" w:rsidR="00C03BBA" w:rsidRDefault="00C0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B89AC" w14:textId="77777777" w:rsidR="008976D3" w:rsidRDefault="00CD68E9">
    <w:pPr>
      <w:pStyle w:val="BodyText"/>
      <w:spacing w:line="14" w:lineRule="auto"/>
      <w:rPr>
        <w:sz w:val="20"/>
      </w:rPr>
    </w:pPr>
    <w:r>
      <w:rPr>
        <w:noProof/>
        <w:lang w:val="en-US"/>
      </w:rPr>
      <w:drawing>
        <wp:anchor distT="0" distB="0" distL="0" distR="0" simplePos="0" relativeHeight="251660288" behindDoc="1" locked="0" layoutInCell="1" allowOverlap="1" wp14:anchorId="5505CBE5" wp14:editId="5A6C035B">
          <wp:simplePos x="0" y="0"/>
          <wp:positionH relativeFrom="page">
            <wp:posOffset>3267075</wp:posOffset>
          </wp:positionH>
          <wp:positionV relativeFrom="page">
            <wp:posOffset>533450</wp:posOffset>
          </wp:positionV>
          <wp:extent cx="1226185" cy="813765"/>
          <wp:effectExtent l="0" t="0" r="0" b="0"/>
          <wp:wrapNone/>
          <wp:docPr id="2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26185" cy="8137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F36E7"/>
    <w:multiLevelType w:val="hybridMultilevel"/>
    <w:tmpl w:val="D36451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FF0619A"/>
    <w:multiLevelType w:val="hybridMultilevel"/>
    <w:tmpl w:val="0BDA0730"/>
    <w:lvl w:ilvl="0" w:tplc="3E8015F0">
      <w:start w:val="1"/>
      <w:numFmt w:val="lowerLetter"/>
      <w:lvlText w:val="%1)"/>
      <w:lvlJc w:val="left"/>
      <w:pPr>
        <w:ind w:left="1289" w:hanging="58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2E605D43"/>
    <w:multiLevelType w:val="hybridMultilevel"/>
    <w:tmpl w:val="1C2AC586"/>
    <w:lvl w:ilvl="0" w:tplc="5058ABFA">
      <w:start w:val="3"/>
      <w:numFmt w:val="lowerLetter"/>
      <w:lvlText w:val="%1)"/>
      <w:lvlJc w:val="left"/>
      <w:pPr>
        <w:ind w:left="993" w:hanging="360"/>
      </w:pPr>
      <w:rPr>
        <w:rFonts w:hint="default"/>
      </w:rPr>
    </w:lvl>
    <w:lvl w:ilvl="1" w:tplc="08090019" w:tentative="1">
      <w:start w:val="1"/>
      <w:numFmt w:val="lowerLetter"/>
      <w:lvlText w:val="%2."/>
      <w:lvlJc w:val="left"/>
      <w:pPr>
        <w:ind w:left="1713" w:hanging="360"/>
      </w:pPr>
    </w:lvl>
    <w:lvl w:ilvl="2" w:tplc="0809001B" w:tentative="1">
      <w:start w:val="1"/>
      <w:numFmt w:val="lowerRoman"/>
      <w:lvlText w:val="%3."/>
      <w:lvlJc w:val="right"/>
      <w:pPr>
        <w:ind w:left="2433" w:hanging="180"/>
      </w:pPr>
    </w:lvl>
    <w:lvl w:ilvl="3" w:tplc="0809000F" w:tentative="1">
      <w:start w:val="1"/>
      <w:numFmt w:val="decimal"/>
      <w:lvlText w:val="%4."/>
      <w:lvlJc w:val="left"/>
      <w:pPr>
        <w:ind w:left="3153" w:hanging="360"/>
      </w:pPr>
    </w:lvl>
    <w:lvl w:ilvl="4" w:tplc="08090019" w:tentative="1">
      <w:start w:val="1"/>
      <w:numFmt w:val="lowerLetter"/>
      <w:lvlText w:val="%5."/>
      <w:lvlJc w:val="left"/>
      <w:pPr>
        <w:ind w:left="3873" w:hanging="360"/>
      </w:pPr>
    </w:lvl>
    <w:lvl w:ilvl="5" w:tplc="0809001B" w:tentative="1">
      <w:start w:val="1"/>
      <w:numFmt w:val="lowerRoman"/>
      <w:lvlText w:val="%6."/>
      <w:lvlJc w:val="right"/>
      <w:pPr>
        <w:ind w:left="4593" w:hanging="180"/>
      </w:pPr>
    </w:lvl>
    <w:lvl w:ilvl="6" w:tplc="0809000F" w:tentative="1">
      <w:start w:val="1"/>
      <w:numFmt w:val="decimal"/>
      <w:lvlText w:val="%7."/>
      <w:lvlJc w:val="left"/>
      <w:pPr>
        <w:ind w:left="5313" w:hanging="360"/>
      </w:pPr>
    </w:lvl>
    <w:lvl w:ilvl="7" w:tplc="08090019" w:tentative="1">
      <w:start w:val="1"/>
      <w:numFmt w:val="lowerLetter"/>
      <w:lvlText w:val="%8."/>
      <w:lvlJc w:val="left"/>
      <w:pPr>
        <w:ind w:left="6033" w:hanging="360"/>
      </w:pPr>
    </w:lvl>
    <w:lvl w:ilvl="8" w:tplc="0809001B" w:tentative="1">
      <w:start w:val="1"/>
      <w:numFmt w:val="lowerRoman"/>
      <w:lvlText w:val="%9."/>
      <w:lvlJc w:val="right"/>
      <w:pPr>
        <w:ind w:left="6753" w:hanging="180"/>
      </w:pPr>
    </w:lvl>
  </w:abstractNum>
  <w:abstractNum w:abstractNumId="3" w15:restartNumberingAfterBreak="0">
    <w:nsid w:val="30237C12"/>
    <w:multiLevelType w:val="hybridMultilevel"/>
    <w:tmpl w:val="7F6CF792"/>
    <w:lvl w:ilvl="0" w:tplc="81D2CBD6">
      <w:start w:val="1"/>
      <w:numFmt w:val="lowerLetter"/>
      <w:lvlText w:val="%1)"/>
      <w:lvlJc w:val="left"/>
      <w:pPr>
        <w:ind w:left="1068" w:hanging="360"/>
      </w:pPr>
      <w:rPr>
        <w:rFonts w:hint="default"/>
      </w:rPr>
    </w:lvl>
    <w:lvl w:ilvl="1" w:tplc="38A6AE80">
      <w:start w:val="1"/>
      <w:numFmt w:val="decimal"/>
      <w:lvlText w:val="%2)"/>
      <w:lvlJc w:val="left"/>
      <w:pPr>
        <w:ind w:left="1788" w:hanging="360"/>
      </w:pPr>
      <w:rPr>
        <w:rFonts w:hint="default"/>
      </w:r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15:restartNumberingAfterBreak="0">
    <w:nsid w:val="34B95104"/>
    <w:multiLevelType w:val="hybridMultilevel"/>
    <w:tmpl w:val="A4A27552"/>
    <w:lvl w:ilvl="0" w:tplc="4CD633B0">
      <w:start w:val="1"/>
      <w:numFmt w:val="lowerLetter"/>
      <w:lvlText w:val="%1)"/>
      <w:lvlJc w:val="left"/>
      <w:pPr>
        <w:ind w:left="993" w:hanging="360"/>
      </w:pPr>
      <w:rPr>
        <w:rFonts w:hint="default"/>
      </w:r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2433" w:hanging="180"/>
      </w:pPr>
    </w:lvl>
    <w:lvl w:ilvl="3" w:tplc="0809000F" w:tentative="1">
      <w:start w:val="1"/>
      <w:numFmt w:val="decimal"/>
      <w:lvlText w:val="%4."/>
      <w:lvlJc w:val="left"/>
      <w:pPr>
        <w:ind w:left="3153" w:hanging="360"/>
      </w:pPr>
    </w:lvl>
    <w:lvl w:ilvl="4" w:tplc="08090019" w:tentative="1">
      <w:start w:val="1"/>
      <w:numFmt w:val="lowerLetter"/>
      <w:lvlText w:val="%5."/>
      <w:lvlJc w:val="left"/>
      <w:pPr>
        <w:ind w:left="3873" w:hanging="360"/>
      </w:pPr>
    </w:lvl>
    <w:lvl w:ilvl="5" w:tplc="0809001B" w:tentative="1">
      <w:start w:val="1"/>
      <w:numFmt w:val="lowerRoman"/>
      <w:lvlText w:val="%6."/>
      <w:lvlJc w:val="right"/>
      <w:pPr>
        <w:ind w:left="4593" w:hanging="180"/>
      </w:pPr>
    </w:lvl>
    <w:lvl w:ilvl="6" w:tplc="0809000F" w:tentative="1">
      <w:start w:val="1"/>
      <w:numFmt w:val="decimal"/>
      <w:lvlText w:val="%7."/>
      <w:lvlJc w:val="left"/>
      <w:pPr>
        <w:ind w:left="5313" w:hanging="360"/>
      </w:pPr>
    </w:lvl>
    <w:lvl w:ilvl="7" w:tplc="08090019" w:tentative="1">
      <w:start w:val="1"/>
      <w:numFmt w:val="lowerLetter"/>
      <w:lvlText w:val="%8."/>
      <w:lvlJc w:val="left"/>
      <w:pPr>
        <w:ind w:left="6033" w:hanging="360"/>
      </w:pPr>
    </w:lvl>
    <w:lvl w:ilvl="8" w:tplc="0809001B" w:tentative="1">
      <w:start w:val="1"/>
      <w:numFmt w:val="lowerRoman"/>
      <w:lvlText w:val="%9."/>
      <w:lvlJc w:val="right"/>
      <w:pPr>
        <w:ind w:left="6753" w:hanging="180"/>
      </w:pPr>
    </w:lvl>
  </w:abstractNum>
  <w:abstractNum w:abstractNumId="5" w15:restartNumberingAfterBreak="0">
    <w:nsid w:val="352B00EC"/>
    <w:multiLevelType w:val="multilevel"/>
    <w:tmpl w:val="48844152"/>
    <w:lvl w:ilvl="0">
      <w:start w:val="8"/>
      <w:numFmt w:val="decimal"/>
      <w:lvlText w:val="%1."/>
      <w:lvlJc w:val="left"/>
      <w:pPr>
        <w:ind w:left="360" w:hanging="360"/>
      </w:pPr>
      <w:rPr>
        <w:rFonts w:hint="default"/>
      </w:rPr>
    </w:lvl>
    <w:lvl w:ilvl="1">
      <w:start w:val="1"/>
      <w:numFmt w:val="decimal"/>
      <w:lvlText w:val="9.%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4B5695"/>
    <w:multiLevelType w:val="hybridMultilevel"/>
    <w:tmpl w:val="D4A0A968"/>
    <w:lvl w:ilvl="0" w:tplc="6C58E116">
      <w:numFmt w:val="bullet"/>
      <w:lvlText w:val=""/>
      <w:lvlJc w:val="left"/>
      <w:pPr>
        <w:ind w:left="900" w:hanging="366"/>
      </w:pPr>
      <w:rPr>
        <w:rFonts w:ascii="Symbol" w:eastAsia="Symbol" w:hAnsi="Symbol" w:cs="Symbol" w:hint="default"/>
        <w:w w:val="100"/>
        <w:sz w:val="22"/>
        <w:szCs w:val="22"/>
        <w:lang w:val="ro-RO" w:eastAsia="en-US" w:bidi="ar-SA"/>
      </w:rPr>
    </w:lvl>
    <w:lvl w:ilvl="1" w:tplc="8D5476BE">
      <w:numFmt w:val="bullet"/>
      <w:lvlText w:val="•"/>
      <w:lvlJc w:val="left"/>
      <w:pPr>
        <w:ind w:left="1898" w:hanging="366"/>
      </w:pPr>
      <w:rPr>
        <w:rFonts w:hint="default"/>
        <w:lang w:val="ro-RO" w:eastAsia="en-US" w:bidi="ar-SA"/>
      </w:rPr>
    </w:lvl>
    <w:lvl w:ilvl="2" w:tplc="DFB49984">
      <w:numFmt w:val="bullet"/>
      <w:lvlText w:val="•"/>
      <w:lvlJc w:val="left"/>
      <w:pPr>
        <w:ind w:left="2896" w:hanging="366"/>
      </w:pPr>
      <w:rPr>
        <w:rFonts w:hint="default"/>
        <w:lang w:val="ro-RO" w:eastAsia="en-US" w:bidi="ar-SA"/>
      </w:rPr>
    </w:lvl>
    <w:lvl w:ilvl="3" w:tplc="EB40AD24">
      <w:numFmt w:val="bullet"/>
      <w:lvlText w:val="•"/>
      <w:lvlJc w:val="left"/>
      <w:pPr>
        <w:ind w:left="3894" w:hanging="366"/>
      </w:pPr>
      <w:rPr>
        <w:rFonts w:hint="default"/>
        <w:lang w:val="ro-RO" w:eastAsia="en-US" w:bidi="ar-SA"/>
      </w:rPr>
    </w:lvl>
    <w:lvl w:ilvl="4" w:tplc="D0945D76">
      <w:numFmt w:val="bullet"/>
      <w:lvlText w:val="•"/>
      <w:lvlJc w:val="left"/>
      <w:pPr>
        <w:ind w:left="4892" w:hanging="366"/>
      </w:pPr>
      <w:rPr>
        <w:rFonts w:hint="default"/>
        <w:lang w:val="ro-RO" w:eastAsia="en-US" w:bidi="ar-SA"/>
      </w:rPr>
    </w:lvl>
    <w:lvl w:ilvl="5" w:tplc="F24E287E">
      <w:numFmt w:val="bullet"/>
      <w:lvlText w:val="•"/>
      <w:lvlJc w:val="left"/>
      <w:pPr>
        <w:ind w:left="5890" w:hanging="366"/>
      </w:pPr>
      <w:rPr>
        <w:rFonts w:hint="default"/>
        <w:lang w:val="ro-RO" w:eastAsia="en-US" w:bidi="ar-SA"/>
      </w:rPr>
    </w:lvl>
    <w:lvl w:ilvl="6" w:tplc="F454DB9C">
      <w:numFmt w:val="bullet"/>
      <w:lvlText w:val="•"/>
      <w:lvlJc w:val="left"/>
      <w:pPr>
        <w:ind w:left="6888" w:hanging="366"/>
      </w:pPr>
      <w:rPr>
        <w:rFonts w:hint="default"/>
        <w:lang w:val="ro-RO" w:eastAsia="en-US" w:bidi="ar-SA"/>
      </w:rPr>
    </w:lvl>
    <w:lvl w:ilvl="7" w:tplc="A7ECA2EE">
      <w:numFmt w:val="bullet"/>
      <w:lvlText w:val="•"/>
      <w:lvlJc w:val="left"/>
      <w:pPr>
        <w:ind w:left="7886" w:hanging="366"/>
      </w:pPr>
      <w:rPr>
        <w:rFonts w:hint="default"/>
        <w:lang w:val="ro-RO" w:eastAsia="en-US" w:bidi="ar-SA"/>
      </w:rPr>
    </w:lvl>
    <w:lvl w:ilvl="8" w:tplc="07B2B4C6">
      <w:numFmt w:val="bullet"/>
      <w:lvlText w:val="•"/>
      <w:lvlJc w:val="left"/>
      <w:pPr>
        <w:ind w:left="8884" w:hanging="366"/>
      </w:pPr>
      <w:rPr>
        <w:rFonts w:hint="default"/>
        <w:lang w:val="ro-RO" w:eastAsia="en-US" w:bidi="ar-SA"/>
      </w:rPr>
    </w:lvl>
  </w:abstractNum>
  <w:abstractNum w:abstractNumId="7" w15:restartNumberingAfterBreak="0">
    <w:nsid w:val="55672AD3"/>
    <w:multiLevelType w:val="hybridMultilevel"/>
    <w:tmpl w:val="21BA48E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487F88"/>
    <w:multiLevelType w:val="hybridMultilevel"/>
    <w:tmpl w:val="A072BFBE"/>
    <w:lvl w:ilvl="0" w:tplc="603C329A">
      <w:numFmt w:val="bullet"/>
      <w:lvlText w:val="•"/>
      <w:lvlJc w:val="left"/>
      <w:pPr>
        <w:ind w:left="926" w:hanging="421"/>
      </w:pPr>
      <w:rPr>
        <w:rFonts w:ascii="Arial" w:eastAsia="Arial" w:hAnsi="Arial" w:cs="Arial" w:hint="default"/>
        <w:w w:val="100"/>
        <w:sz w:val="28"/>
        <w:szCs w:val="28"/>
        <w:lang w:val="ro-RO" w:eastAsia="en-US" w:bidi="ar-SA"/>
      </w:rPr>
    </w:lvl>
    <w:lvl w:ilvl="1" w:tplc="9DEE23CA">
      <w:numFmt w:val="bullet"/>
      <w:lvlText w:val="▪"/>
      <w:lvlJc w:val="left"/>
      <w:pPr>
        <w:ind w:left="1265" w:hanging="360"/>
      </w:pPr>
      <w:rPr>
        <w:rFonts w:ascii="Courier New" w:eastAsia="Courier New" w:hAnsi="Courier New" w:cs="Courier New" w:hint="default"/>
        <w:w w:val="100"/>
        <w:sz w:val="22"/>
        <w:szCs w:val="22"/>
        <w:lang w:val="ro-RO" w:eastAsia="en-US" w:bidi="ar-SA"/>
      </w:rPr>
    </w:lvl>
    <w:lvl w:ilvl="2" w:tplc="882EC366">
      <w:numFmt w:val="bullet"/>
      <w:lvlText w:val="•"/>
      <w:lvlJc w:val="left"/>
      <w:pPr>
        <w:ind w:left="1400" w:hanging="360"/>
      </w:pPr>
      <w:rPr>
        <w:rFonts w:hint="default"/>
        <w:lang w:val="ro-RO" w:eastAsia="en-US" w:bidi="ar-SA"/>
      </w:rPr>
    </w:lvl>
    <w:lvl w:ilvl="3" w:tplc="BD200A1A">
      <w:numFmt w:val="bullet"/>
      <w:lvlText w:val="•"/>
      <w:lvlJc w:val="left"/>
      <w:pPr>
        <w:ind w:left="2585" w:hanging="360"/>
      </w:pPr>
      <w:rPr>
        <w:rFonts w:hint="default"/>
        <w:lang w:val="ro-RO" w:eastAsia="en-US" w:bidi="ar-SA"/>
      </w:rPr>
    </w:lvl>
    <w:lvl w:ilvl="4" w:tplc="CEBA73E0">
      <w:numFmt w:val="bullet"/>
      <w:lvlText w:val="•"/>
      <w:lvlJc w:val="left"/>
      <w:pPr>
        <w:ind w:left="3770" w:hanging="360"/>
      </w:pPr>
      <w:rPr>
        <w:rFonts w:hint="default"/>
        <w:lang w:val="ro-RO" w:eastAsia="en-US" w:bidi="ar-SA"/>
      </w:rPr>
    </w:lvl>
    <w:lvl w:ilvl="5" w:tplc="EB4ECD64">
      <w:numFmt w:val="bullet"/>
      <w:lvlText w:val="•"/>
      <w:lvlJc w:val="left"/>
      <w:pPr>
        <w:ind w:left="4955" w:hanging="360"/>
      </w:pPr>
      <w:rPr>
        <w:rFonts w:hint="default"/>
        <w:lang w:val="ro-RO" w:eastAsia="en-US" w:bidi="ar-SA"/>
      </w:rPr>
    </w:lvl>
    <w:lvl w:ilvl="6" w:tplc="03E4B956">
      <w:numFmt w:val="bullet"/>
      <w:lvlText w:val="•"/>
      <w:lvlJc w:val="left"/>
      <w:pPr>
        <w:ind w:left="6140" w:hanging="360"/>
      </w:pPr>
      <w:rPr>
        <w:rFonts w:hint="default"/>
        <w:lang w:val="ro-RO" w:eastAsia="en-US" w:bidi="ar-SA"/>
      </w:rPr>
    </w:lvl>
    <w:lvl w:ilvl="7" w:tplc="AA204190">
      <w:numFmt w:val="bullet"/>
      <w:lvlText w:val="•"/>
      <w:lvlJc w:val="left"/>
      <w:pPr>
        <w:ind w:left="7325" w:hanging="360"/>
      </w:pPr>
      <w:rPr>
        <w:rFonts w:hint="default"/>
        <w:lang w:val="ro-RO" w:eastAsia="en-US" w:bidi="ar-SA"/>
      </w:rPr>
    </w:lvl>
    <w:lvl w:ilvl="8" w:tplc="BE044D16">
      <w:numFmt w:val="bullet"/>
      <w:lvlText w:val="•"/>
      <w:lvlJc w:val="left"/>
      <w:pPr>
        <w:ind w:left="8510" w:hanging="360"/>
      </w:pPr>
      <w:rPr>
        <w:rFonts w:hint="default"/>
        <w:lang w:val="ro-RO" w:eastAsia="en-US" w:bidi="ar-SA"/>
      </w:rPr>
    </w:lvl>
  </w:abstractNum>
  <w:abstractNum w:abstractNumId="9" w15:restartNumberingAfterBreak="0">
    <w:nsid w:val="5C60233F"/>
    <w:multiLevelType w:val="multilevel"/>
    <w:tmpl w:val="B27E168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A145021"/>
    <w:multiLevelType w:val="hybridMultilevel"/>
    <w:tmpl w:val="A8AAFCC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3"/>
  </w:num>
  <w:num w:numId="4">
    <w:abstractNumId w:val="9"/>
  </w:num>
  <w:num w:numId="5">
    <w:abstractNumId w:val="5"/>
  </w:num>
  <w:num w:numId="6">
    <w:abstractNumId w:val="1"/>
  </w:num>
  <w:num w:numId="7">
    <w:abstractNumId w:val="0"/>
  </w:num>
  <w:num w:numId="8">
    <w:abstractNumId w:val="10"/>
  </w:num>
  <w:num w:numId="9">
    <w:abstractNumId w:val="7"/>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8976D3"/>
    <w:rsid w:val="00036C4D"/>
    <w:rsid w:val="00065887"/>
    <w:rsid w:val="00080CD6"/>
    <w:rsid w:val="00111D04"/>
    <w:rsid w:val="00186DA3"/>
    <w:rsid w:val="001964E6"/>
    <w:rsid w:val="001F5463"/>
    <w:rsid w:val="00235FAF"/>
    <w:rsid w:val="0032326B"/>
    <w:rsid w:val="00330BF2"/>
    <w:rsid w:val="00336D0A"/>
    <w:rsid w:val="003D433D"/>
    <w:rsid w:val="003E0F5F"/>
    <w:rsid w:val="003F0DD4"/>
    <w:rsid w:val="006016A6"/>
    <w:rsid w:val="00601D1F"/>
    <w:rsid w:val="0070314F"/>
    <w:rsid w:val="007947D8"/>
    <w:rsid w:val="00840FA5"/>
    <w:rsid w:val="008976D3"/>
    <w:rsid w:val="008C6A6A"/>
    <w:rsid w:val="00901690"/>
    <w:rsid w:val="00A34FAF"/>
    <w:rsid w:val="00A361DC"/>
    <w:rsid w:val="00AD2857"/>
    <w:rsid w:val="00BE7D3E"/>
    <w:rsid w:val="00BF081A"/>
    <w:rsid w:val="00C03BBA"/>
    <w:rsid w:val="00CD145D"/>
    <w:rsid w:val="00CD68E9"/>
    <w:rsid w:val="00CE138E"/>
    <w:rsid w:val="00D026B3"/>
    <w:rsid w:val="00D50C04"/>
    <w:rsid w:val="00D70E38"/>
    <w:rsid w:val="00D7797F"/>
    <w:rsid w:val="00DC1CA8"/>
    <w:rsid w:val="00E16CEF"/>
    <w:rsid w:val="00E212C4"/>
    <w:rsid w:val="00E429CF"/>
    <w:rsid w:val="00E94095"/>
    <w:rsid w:val="00EE2235"/>
    <w:rsid w:val="00EF21D7"/>
    <w:rsid w:val="00F31369"/>
    <w:rsid w:val="00F46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D72ECA5"/>
  <w15:docId w15:val="{9A38A798-9A8F-4556-AC61-5237F18E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ro-RO"/>
    </w:rPr>
  </w:style>
  <w:style w:type="paragraph" w:styleId="Heading1">
    <w:name w:val="heading 1"/>
    <w:basedOn w:val="Normal"/>
    <w:link w:val="Heading1Char"/>
    <w:uiPriority w:val="9"/>
    <w:qFormat/>
    <w:pPr>
      <w:spacing w:before="1"/>
      <w:ind w:left="163"/>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
    <w:qFormat/>
    <w:pPr>
      <w:spacing w:before="88"/>
      <w:ind w:left="1880" w:right="1879"/>
      <w:jc w:val="center"/>
    </w:pPr>
    <w:rPr>
      <w:b/>
      <w:bCs/>
      <w:sz w:val="36"/>
      <w:szCs w:val="36"/>
    </w:rPr>
  </w:style>
  <w:style w:type="paragraph" w:styleId="ListParagraph">
    <w:name w:val="List Paragraph"/>
    <w:basedOn w:val="Normal"/>
    <w:uiPriority w:val="34"/>
    <w:qFormat/>
    <w:pPr>
      <w:spacing w:before="11"/>
      <w:ind w:left="900" w:hanging="366"/>
      <w:jc w:val="both"/>
    </w:pPr>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186DA3"/>
    <w:rPr>
      <w:color w:val="0000FF"/>
      <w:u w:val="single"/>
    </w:rPr>
  </w:style>
  <w:style w:type="character" w:styleId="FollowedHyperlink">
    <w:name w:val="FollowedHyperlink"/>
    <w:basedOn w:val="DefaultParagraphFont"/>
    <w:uiPriority w:val="99"/>
    <w:semiHidden/>
    <w:unhideWhenUsed/>
    <w:rsid w:val="00186DA3"/>
    <w:rPr>
      <w:color w:val="800080" w:themeColor="followedHyperlink"/>
      <w:u w:val="single"/>
    </w:rPr>
  </w:style>
  <w:style w:type="character" w:customStyle="1" w:styleId="Heading1Char">
    <w:name w:val="Heading 1 Char"/>
    <w:basedOn w:val="DefaultParagraphFont"/>
    <w:link w:val="Heading1"/>
    <w:uiPriority w:val="9"/>
    <w:rsid w:val="00186DA3"/>
    <w:rPr>
      <w:rFonts w:ascii="Arial" w:eastAsia="Arial" w:hAnsi="Arial" w:cs="Arial"/>
      <w:b/>
      <w:bCs/>
      <w:sz w:val="24"/>
      <w:szCs w:val="24"/>
      <w:lang w:val="ro-RO"/>
    </w:rPr>
  </w:style>
  <w:style w:type="character" w:customStyle="1" w:styleId="apple-converted-space">
    <w:name w:val="apple-converted-space"/>
    <w:basedOn w:val="DefaultParagraphFont"/>
    <w:rsid w:val="00186D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roxana.mircea@fonduri-europene.tel" TargetMode="External"/><Relationship Id="rId1" Type="http://schemas.openxmlformats.org/officeDocument/2006/relationships/hyperlink" Target="http://www.reigrup.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769</Words>
  <Characters>4464</Characters>
  <Application>Microsoft Office Word</Application>
  <DocSecurity>0</DocSecurity>
  <Lines>37</Lines>
  <Paragraphs>10</Paragraphs>
  <ScaleCrop>false</ScaleCrop>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40720471616</cp:lastModifiedBy>
  <cp:revision>38</cp:revision>
  <dcterms:created xsi:type="dcterms:W3CDTF">2020-06-25T16:29:00Z</dcterms:created>
  <dcterms:modified xsi:type="dcterms:W3CDTF">2020-08-10T13:08:00Z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2020-05-16T00:00:00Z</vt:filetime>
  </property>
  <property fmtid="{D5CDD505-2E9C-101B-9397-08002B2CF9AE}" pid="3" name="Creator">
    <vt:lpwstr>Microsoft® Word 2016</vt:lpwstr>
  </property>
  <property fmtid="{D5CDD505-2E9C-101B-9397-08002B2CF9AE}" pid="4" name="LastSaved">
    <vt:filetime>2020-06-25T00:00:00Z</vt:filetime>
  </property>
</Properties>
</file>